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481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МЕЖРЕГИОНАЛЬНОЕ ОБЩЕСТВЕННОЕ ДВИЖЕНИЕ «ЮГРА»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8601014468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1028600003873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Карла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Маркса д.19А кв.36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имеющее право без доверенности действовать от имени юридического лица –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Мигунов В.И.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МЕЖРЕГИОНАЛЬНОЕ ОБЩЕСТВЕННОЕ ДВИЖЕНИЕ «ЮГРА»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Карла</w:t>
      </w:r>
      <w:r>
        <w:rPr>
          <w:b w:val="0"/>
          <w:bCs w:val="0"/>
          <w:i w:val="0"/>
          <w:sz w:val="25"/>
          <w:szCs w:val="25"/>
        </w:rPr>
        <w:t xml:space="preserve"> Маркса д.19А кв.36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МЕЖРЕГИОНАЛЬНОЕ ОБЩЕСТВЕННОЕ ДВИЖЕНИЕ «ЮГРА»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получения 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МЕЖРЕГИОНАЛЬНОЕ ОБЩЕСТВЕННОЕ ДВИЖЕНИЕ «ЮГРА»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МЕЖРЕГИОНАЛЬНОЕ ОБЩЕСТВЕННОЕ ДВИЖЕНИЕ «ЮГРА»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Карла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Маркса д.19А кв.36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86002612600627000001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МЕЖРЕГИОНАЛЬНОЕ ОБЩЕСТВЕННОЕ ДВИЖЕНИЕ «ЮГРА»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МЕЖРЕГИОНАЛЬНОЕ ОБЩЕСТВЕННОЕ ДВИЖЕНИЕ «ЮГРА»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МЕЖРЕГИОНАЛЬНОЕ ОБЩЕСТВЕННОЕ ДВИЖЕНИЕ «ЮГРА»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